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9B" w:rsidRDefault="00872B9B" w:rsidP="00872B9B">
      <w:pPr>
        <w:pStyle w:val="NormlWeb"/>
        <w:shd w:val="clear" w:color="auto" w:fill="FFFFFF"/>
        <w:spacing w:before="0" w:beforeAutospacing="0" w:after="240" w:afterAutospacing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A BKV </w:t>
      </w:r>
      <w:proofErr w:type="spellStart"/>
      <w:r>
        <w:rPr>
          <w:rFonts w:ascii="Courier New" w:hAnsi="Courier New" w:cs="Courier New"/>
          <w:sz w:val="22"/>
          <w:szCs w:val="22"/>
        </w:rPr>
        <w:t>Zrt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. feladata az </w:t>
      </w:r>
      <w:proofErr w:type="spellStart"/>
      <w:r>
        <w:rPr>
          <w:rFonts w:ascii="Courier New" w:hAnsi="Courier New" w:cs="Courier New"/>
          <w:sz w:val="22"/>
          <w:szCs w:val="22"/>
        </w:rPr>
        <w:t>utasváró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területén, valamint a megállóhely táblától</w:t>
      </w:r>
      <w:r>
        <w:rPr>
          <w:rFonts w:ascii="Courier New" w:hAnsi="Courier New" w:cs="Courier New"/>
          <w:sz w:val="22"/>
          <w:szCs w:val="22"/>
        </w:rPr>
        <w:br/>
        <w:t>2 méter szélességben és a felálló járművek hosszában az évszaknak</w:t>
      </w:r>
      <w:r>
        <w:rPr>
          <w:rFonts w:ascii="Courier New" w:hAnsi="Courier New" w:cs="Courier New"/>
          <w:sz w:val="22"/>
          <w:szCs w:val="22"/>
        </w:rPr>
        <w:br/>
        <w:t>megfelelően tavasztól őszig a megállóhelyek seprése, télen a hó</w:t>
      </w:r>
      <w:r>
        <w:rPr>
          <w:rFonts w:ascii="Courier New" w:hAnsi="Courier New" w:cs="Courier New"/>
          <w:sz w:val="22"/>
          <w:szCs w:val="22"/>
        </w:rPr>
        <w:br/>
        <w:t>eltakarítása és a síkosság-mentesítés, melyet az ide vonatkozó 48/1994.</w:t>
      </w:r>
      <w:r>
        <w:rPr>
          <w:rFonts w:ascii="Courier New" w:hAnsi="Courier New" w:cs="Courier New"/>
          <w:sz w:val="22"/>
          <w:szCs w:val="22"/>
        </w:rPr>
        <w:br/>
        <w:t>(VIII.1.) Fővárosi rendelet 18. § l, pontja szerint végeztetnek a</w:t>
      </w:r>
      <w:r>
        <w:rPr>
          <w:rFonts w:ascii="Courier New" w:hAnsi="Courier New" w:cs="Courier New"/>
          <w:sz w:val="22"/>
          <w:szCs w:val="22"/>
        </w:rPr>
        <w:br/>
        <w:t>szerződés szerinti külsős vállalkozóval:</w:t>
      </w:r>
    </w:p>
    <w:p w:rsidR="00872B9B" w:rsidRDefault="00872B9B" w:rsidP="00872B9B">
      <w:pPr>
        <w:pStyle w:val="NormlWeb"/>
        <w:shd w:val="clear" w:color="auto" w:fill="FFFFFF"/>
        <w:spacing w:before="0" w:beforeAutospacing="0" w:after="240" w:afterAutospacing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„- tömegközlekedési (autóbusz, trolibusz, villamos, fogaskerekű vasút,</w:t>
      </w:r>
      <w:r>
        <w:rPr>
          <w:rFonts w:ascii="Courier New" w:hAnsi="Courier New" w:cs="Courier New"/>
          <w:sz w:val="22"/>
          <w:szCs w:val="22"/>
        </w:rPr>
        <w:br/>
        <w:t>HÉV, sikló, libegő) megálló, állomás: a tömegközlekedési járműre történő</w:t>
      </w:r>
      <w:r>
        <w:rPr>
          <w:rFonts w:ascii="Courier New" w:hAnsi="Courier New" w:cs="Courier New"/>
          <w:sz w:val="22"/>
          <w:szCs w:val="22"/>
        </w:rPr>
        <w:br/>
        <w:t>fel- és leszállás lefolytatására, illetve a tömegközlekedési járműre</w:t>
      </w:r>
      <w:r>
        <w:rPr>
          <w:rFonts w:ascii="Courier New" w:hAnsi="Courier New" w:cs="Courier New"/>
          <w:sz w:val="22"/>
          <w:szCs w:val="22"/>
        </w:rPr>
        <w:br/>
        <w:t>történő várakozás céljára közterületen elkülönített terület, amely, ha</w:t>
      </w:r>
      <w:r>
        <w:rPr>
          <w:rFonts w:ascii="Courier New" w:hAnsi="Courier New" w:cs="Courier New"/>
          <w:sz w:val="22"/>
          <w:szCs w:val="22"/>
        </w:rPr>
        <w:br/>
        <w:t>kiépítése (így járdasziget jellege, korlátokkal való ellátása stb.)</w:t>
      </w:r>
      <w:r>
        <w:rPr>
          <w:rFonts w:ascii="Courier New" w:hAnsi="Courier New" w:cs="Courier New"/>
          <w:sz w:val="22"/>
          <w:szCs w:val="22"/>
        </w:rPr>
        <w:br/>
        <w:t>jellegéből vagy egyéb jelzésből más nem következik, a megállót, állomást</w:t>
      </w:r>
      <w:r>
        <w:rPr>
          <w:rFonts w:ascii="Courier New" w:hAnsi="Courier New" w:cs="Courier New"/>
          <w:sz w:val="22"/>
          <w:szCs w:val="22"/>
        </w:rPr>
        <w:br/>
        <w:t>jelző táblától a járda területéből</w:t>
      </w:r>
    </w:p>
    <w:p w:rsidR="00872B9B" w:rsidRDefault="00872B9B" w:rsidP="00872B9B">
      <w:pPr>
        <w:pStyle w:val="NormlWeb"/>
        <w:shd w:val="clear" w:color="auto" w:fill="FFFFFF"/>
        <w:spacing w:before="0" w:beforeAutospacing="0" w:after="240" w:afterAutospacing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- autóbusz, trolibusz járműveknél csuklós jármű esetén 2 m széles és 18 m</w:t>
      </w:r>
      <w:r>
        <w:rPr>
          <w:rFonts w:ascii="Courier New" w:hAnsi="Courier New" w:cs="Courier New"/>
          <w:sz w:val="22"/>
          <w:szCs w:val="22"/>
        </w:rPr>
        <w:br/>
        <w:t>hosszú, egyéb jármű esetén 2 m széles és 12 m hosszú, kettős megálló</w:t>
      </w:r>
      <w:r>
        <w:rPr>
          <w:rFonts w:ascii="Courier New" w:hAnsi="Courier New" w:cs="Courier New"/>
          <w:sz w:val="22"/>
          <w:szCs w:val="22"/>
        </w:rPr>
        <w:br/>
        <w:t>esetén 2 m széles és 36 m hosszú terület,”</w:t>
      </w:r>
    </w:p>
    <w:p w:rsidR="00B6392E" w:rsidRDefault="00872B9B">
      <w:bookmarkStart w:id="0" w:name="_GoBack"/>
      <w:bookmarkEnd w:id="0"/>
    </w:p>
    <w:sectPr w:rsidR="00B63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9B"/>
    <w:rsid w:val="001E1321"/>
    <w:rsid w:val="00872B9B"/>
    <w:rsid w:val="00D6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72B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72B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Koroknyai Tamás</dc:creator>
  <cp:lastModifiedBy>Koroknyai Tamás</cp:lastModifiedBy>
  <cp:revision>1</cp:revision>
  <dcterms:created xsi:type="dcterms:W3CDTF">2019-12-10T07:48:00Z</dcterms:created>
  <dcterms:modified xsi:type="dcterms:W3CDTF">2019-12-10T07:48:00Z</dcterms:modified>
</cp:coreProperties>
</file>