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2E" w:rsidRDefault="009D1505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B881BF6" wp14:editId="7816130D">
            <wp:extent cx="5760720" cy="2763157"/>
            <wp:effectExtent l="0" t="0" r="0" b="0"/>
            <wp:docPr id="1" name="Kép 2" descr="cid:image002.png@01D2934C.B955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png@01D2934C.B955EF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05" w:rsidRPr="00976D46" w:rsidRDefault="00976D46">
      <w:pPr>
        <w:rPr>
          <w:sz w:val="20"/>
          <w:szCs w:val="20"/>
        </w:rPr>
      </w:pPr>
      <w:r>
        <w:rPr>
          <w:sz w:val="20"/>
          <w:szCs w:val="20"/>
        </w:rPr>
        <w:t xml:space="preserve">Tulajdonosi megosztás: Barna főváros, zöld XIV. kerület. </w:t>
      </w:r>
    </w:p>
    <w:p w:rsidR="009D1505" w:rsidRDefault="009D1505"/>
    <w:p w:rsidR="009D1505" w:rsidRDefault="009D1505">
      <w:r>
        <w:rPr>
          <w:noProof/>
          <w:lang w:eastAsia="hu-HU"/>
        </w:rPr>
        <w:drawing>
          <wp:inline distT="0" distB="0" distL="0" distR="0" wp14:anchorId="64229051" wp14:editId="3E4C6E72">
            <wp:extent cx="5760720" cy="2773548"/>
            <wp:effectExtent l="0" t="0" r="0" b="8255"/>
            <wp:docPr id="2" name="Kép 1" descr="cid:image001.png@01D2934C.B955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2934C.B955EF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05" w:rsidRPr="00976D46" w:rsidRDefault="00976D46">
      <w:pPr>
        <w:rPr>
          <w:sz w:val="20"/>
          <w:szCs w:val="20"/>
        </w:rPr>
      </w:pPr>
      <w:r w:rsidRPr="00976D46">
        <w:rPr>
          <w:sz w:val="20"/>
          <w:szCs w:val="20"/>
        </w:rPr>
        <w:t>Kezelői, üzemeltetői megosztás: Zöld Budapest Közút Zrt., kék BKV Zrt.</w:t>
      </w:r>
    </w:p>
    <w:p w:rsidR="00976D46" w:rsidRDefault="00976D46" w:rsidP="009D1505">
      <w:pPr>
        <w:spacing w:line="240" w:lineRule="auto"/>
        <w:rPr>
          <w:rFonts w:ascii="Calibri" w:eastAsia="Calibri" w:hAnsi="Calibri" w:cs="Calibri"/>
        </w:rPr>
      </w:pPr>
    </w:p>
    <w:p w:rsidR="009D1505" w:rsidRPr="00976D46" w:rsidRDefault="009D1505" w:rsidP="009D1505">
      <w:pPr>
        <w:spacing w:line="240" w:lineRule="auto"/>
        <w:rPr>
          <w:rFonts w:ascii="Calibri" w:eastAsia="Calibri" w:hAnsi="Calibri" w:cs="Calibri"/>
          <w:color w:val="FF0000"/>
        </w:rPr>
      </w:pPr>
      <w:r w:rsidRPr="009D1505">
        <w:rPr>
          <w:rFonts w:ascii="Calibri" w:eastAsia="Calibri" w:hAnsi="Calibri" w:cs="Calibri"/>
        </w:rPr>
        <w:t xml:space="preserve">Véleményem szerint BKV az érintett, ezen a kezelésében lévő végállomás területen. Az Örs vezér tere itt (31919/2) hrsz XIV. kerület Zugló Önkormányzata tulajdona. A </w:t>
      </w:r>
      <w:r w:rsidRPr="00976D46">
        <w:rPr>
          <w:rFonts w:ascii="Calibri" w:eastAsia="Calibri" w:hAnsi="Calibri" w:cs="Calibri"/>
          <w:color w:val="FF0000"/>
        </w:rPr>
        <w:t xml:space="preserve">432/2012. (XII.29.) Korm. rend. 2. sz. melléklete alapján </w:t>
      </w:r>
      <w:r w:rsidRPr="00976D46">
        <w:rPr>
          <w:rFonts w:ascii="Calibri" w:eastAsia="Calibri" w:hAnsi="Calibri" w:cs="Calibri"/>
          <w:i/>
          <w:iCs/>
          <w:color w:val="FF0000"/>
        </w:rPr>
        <w:t>(sorszám szerint)</w:t>
      </w:r>
      <w:r w:rsidRPr="00976D46">
        <w:rPr>
          <w:rFonts w:ascii="Calibri" w:eastAsia="Calibri" w:hAnsi="Calibri" w:cs="Calibri"/>
          <w:color w:val="FF0000"/>
        </w:rPr>
        <w:t>:</w:t>
      </w:r>
    </w:p>
    <w:p w:rsidR="009D1505" w:rsidRPr="009D1505" w:rsidRDefault="009D1505" w:rsidP="009D1505">
      <w:pPr>
        <w:spacing w:line="240" w:lineRule="auto"/>
        <w:rPr>
          <w:rFonts w:ascii="Calibri" w:eastAsia="Calibri" w:hAnsi="Calibri" w:cs="Calibri"/>
        </w:rPr>
      </w:pPr>
      <w:r w:rsidRPr="009D1505">
        <w:rPr>
          <w:rFonts w:ascii="Calibri" w:eastAsia="Calibri" w:hAnsi="Calibri" w:cs="Calibri"/>
          <w:i/>
          <w:iCs/>
        </w:rPr>
        <w:t>(773)</w:t>
      </w:r>
      <w:r w:rsidRPr="009D1505">
        <w:rPr>
          <w:rFonts w:ascii="Calibri" w:eastAsia="Calibri" w:hAnsi="Calibri" w:cs="Calibri"/>
        </w:rPr>
        <w:t xml:space="preserve"> Örs vezér tere (Nagy Lajos király útja – Füredi utca)</w:t>
      </w:r>
    </w:p>
    <w:p w:rsidR="009D1505" w:rsidRPr="009D1505" w:rsidRDefault="009D1505" w:rsidP="009D1505">
      <w:pPr>
        <w:spacing w:line="240" w:lineRule="auto"/>
        <w:rPr>
          <w:rFonts w:ascii="Calibri" w:eastAsia="Calibri" w:hAnsi="Calibri" w:cs="Calibri"/>
        </w:rPr>
      </w:pPr>
      <w:r w:rsidRPr="009D1505">
        <w:rPr>
          <w:rFonts w:ascii="Calibri" w:eastAsia="Calibri" w:hAnsi="Calibri" w:cs="Calibri"/>
          <w:i/>
          <w:iCs/>
        </w:rPr>
        <w:t>(774)</w:t>
      </w:r>
      <w:r w:rsidRPr="009D1505">
        <w:rPr>
          <w:rFonts w:ascii="Calibri" w:eastAsia="Calibri" w:hAnsi="Calibri" w:cs="Calibri"/>
        </w:rPr>
        <w:t xml:space="preserve"> Örs vezér tere (Nagy Lajos király útja vonala)</w:t>
      </w:r>
    </w:p>
    <w:p w:rsidR="009D1505" w:rsidRPr="009D1505" w:rsidRDefault="009D1505" w:rsidP="009D1505">
      <w:pPr>
        <w:spacing w:line="240" w:lineRule="auto"/>
        <w:rPr>
          <w:rFonts w:ascii="Calibri" w:eastAsia="Calibri" w:hAnsi="Calibri" w:cs="Calibri"/>
        </w:rPr>
      </w:pPr>
      <w:r w:rsidRPr="009D1505">
        <w:rPr>
          <w:rFonts w:ascii="Calibri" w:eastAsia="Calibri" w:hAnsi="Calibri" w:cs="Calibri"/>
        </w:rPr>
        <w:t>Csak útvonalszerűen utalják hozzánk az Örs vezér terét, magát a HÉV és autóbusz-trolibusz végállomási területet – ide értve a járdákat – nem. Ez tehát vagy BKV vagy kerület, de véleményem szerint ez itt BKV.</w:t>
      </w:r>
    </w:p>
    <w:p w:rsidR="009D1505" w:rsidRPr="009D1505" w:rsidRDefault="009D1505" w:rsidP="009D1505">
      <w:pPr>
        <w:spacing w:line="240" w:lineRule="auto"/>
        <w:rPr>
          <w:rFonts w:ascii="Calibri" w:eastAsia="Calibri" w:hAnsi="Calibri" w:cs="Calibri"/>
        </w:rPr>
      </w:pPr>
    </w:p>
    <w:p w:rsidR="009D1505" w:rsidRPr="009D1505" w:rsidRDefault="009D1505" w:rsidP="009D1505">
      <w:pPr>
        <w:spacing w:line="240" w:lineRule="auto"/>
        <w:rPr>
          <w:rFonts w:ascii="Tahoma" w:eastAsia="Calibri" w:hAnsi="Tahoma" w:cs="Tahoma"/>
          <w:b/>
          <w:bCs/>
          <w:color w:val="2A7435"/>
          <w:sz w:val="20"/>
          <w:szCs w:val="20"/>
          <w:lang w:eastAsia="hu-HU"/>
        </w:rPr>
      </w:pPr>
      <w:r w:rsidRPr="009D1505">
        <w:rPr>
          <w:rFonts w:ascii="Tahoma" w:eastAsia="Calibri" w:hAnsi="Tahoma" w:cs="Tahoma"/>
          <w:b/>
          <w:bCs/>
          <w:color w:val="2A7435"/>
          <w:sz w:val="20"/>
          <w:szCs w:val="20"/>
          <w:lang w:eastAsia="hu-HU"/>
        </w:rPr>
        <w:t>Dégen Zsolt</w:t>
      </w:r>
    </w:p>
    <w:p w:rsidR="009D1505" w:rsidRPr="009D1505" w:rsidRDefault="009D1505" w:rsidP="009D1505">
      <w:pPr>
        <w:spacing w:line="240" w:lineRule="auto"/>
        <w:rPr>
          <w:rFonts w:ascii="Tahoma" w:eastAsia="Calibri" w:hAnsi="Tahoma" w:cs="Tahoma"/>
          <w:i/>
          <w:iCs/>
          <w:sz w:val="16"/>
          <w:szCs w:val="16"/>
          <w:lang w:eastAsia="hu-HU"/>
        </w:rPr>
      </w:pPr>
      <w:r w:rsidRPr="009D1505">
        <w:rPr>
          <w:rFonts w:ascii="Tahoma" w:eastAsia="Calibri" w:hAnsi="Tahoma" w:cs="Tahoma"/>
          <w:sz w:val="16"/>
          <w:szCs w:val="16"/>
          <w:lang w:eastAsia="hu-HU"/>
        </w:rPr>
        <w:t>műszaki nyilvántartási szakértő</w:t>
      </w:r>
      <w:r w:rsidRPr="009D1505">
        <w:rPr>
          <w:rFonts w:ascii="Tahoma" w:eastAsia="Calibri" w:hAnsi="Tahoma" w:cs="Tahoma"/>
          <w:i/>
          <w:iCs/>
          <w:sz w:val="16"/>
          <w:szCs w:val="16"/>
          <w:lang w:eastAsia="hu-HU"/>
        </w:rPr>
        <w:t>     </w:t>
      </w:r>
    </w:p>
    <w:p w:rsidR="009D1505" w:rsidRPr="009D1505" w:rsidRDefault="009D1505" w:rsidP="009D1505">
      <w:pPr>
        <w:spacing w:line="240" w:lineRule="auto"/>
        <w:rPr>
          <w:rFonts w:ascii="Tahoma" w:eastAsia="Calibri" w:hAnsi="Tahoma" w:cs="Tahoma"/>
          <w:sz w:val="15"/>
          <w:szCs w:val="15"/>
          <w:lang w:eastAsia="hu-HU"/>
        </w:rPr>
      </w:pPr>
      <w:r w:rsidRPr="009D1505">
        <w:rPr>
          <w:rFonts w:ascii="Tahoma" w:eastAsia="Calibri" w:hAnsi="Tahoma" w:cs="Tahoma"/>
          <w:sz w:val="15"/>
          <w:szCs w:val="15"/>
          <w:lang w:eastAsia="hu-HU"/>
        </w:rPr>
        <w:t xml:space="preserve">Nyilvántartási osztály </w:t>
      </w:r>
    </w:p>
    <w:p w:rsidR="009D1505" w:rsidRPr="009D1505" w:rsidRDefault="009D1505" w:rsidP="009D1505">
      <w:pPr>
        <w:spacing w:line="240" w:lineRule="auto"/>
        <w:rPr>
          <w:rFonts w:ascii="Tahoma" w:eastAsia="Calibri" w:hAnsi="Tahoma" w:cs="Tahoma"/>
          <w:sz w:val="20"/>
          <w:szCs w:val="20"/>
          <w:lang w:eastAsia="hu-HU"/>
        </w:rPr>
      </w:pPr>
      <w:r w:rsidRPr="009D1505">
        <w:rPr>
          <w:rFonts w:ascii="Calibri" w:eastAsia="Calibri" w:hAnsi="Calibri" w:cs="Calibri"/>
          <w:b/>
          <w:bCs/>
          <w:color w:val="2A7435"/>
          <w:sz w:val="20"/>
          <w:szCs w:val="20"/>
          <w:lang w:eastAsia="hu-HU"/>
        </w:rPr>
        <w:t>Budapest Közút Zrt.</w:t>
      </w:r>
      <w:r w:rsidRPr="009D1505">
        <w:rPr>
          <w:rFonts w:ascii="Calibri" w:eastAsia="Calibri" w:hAnsi="Calibri" w:cs="Calibri"/>
          <w:sz w:val="20"/>
          <w:szCs w:val="20"/>
          <w:lang w:eastAsia="hu-HU"/>
        </w:rPr>
        <w:t>     </w:t>
      </w:r>
      <w:r w:rsidRPr="009D1505">
        <w:rPr>
          <w:rFonts w:ascii="Calibri" w:eastAsia="Calibri" w:hAnsi="Calibri" w:cs="Calibri"/>
          <w:b/>
          <w:bCs/>
          <w:sz w:val="20"/>
          <w:szCs w:val="20"/>
          <w:lang w:eastAsia="hu-HU"/>
        </w:rPr>
        <w:t>  </w:t>
      </w:r>
      <w:r w:rsidRPr="009D1505">
        <w:rPr>
          <w:rFonts w:ascii="Calibri" w:eastAsia="Calibri" w:hAnsi="Calibri" w:cs="Calibri"/>
          <w:b/>
          <w:bCs/>
          <w:sz w:val="20"/>
          <w:szCs w:val="20"/>
          <w:lang w:eastAsia="hu-HU"/>
        </w:rPr>
        <w:br/>
      </w:r>
      <w:r w:rsidRPr="009D1505">
        <w:rPr>
          <w:rFonts w:ascii="Tahoma" w:eastAsia="Calibri" w:hAnsi="Tahoma" w:cs="Tahoma"/>
          <w:sz w:val="15"/>
          <w:szCs w:val="15"/>
          <w:lang w:eastAsia="hu-HU"/>
        </w:rPr>
        <w:t>Tel:   +36 30 4949819</w:t>
      </w:r>
    </w:p>
    <w:p w:rsidR="009D1505" w:rsidRPr="009D1505" w:rsidRDefault="009D1505" w:rsidP="009D1505">
      <w:pPr>
        <w:spacing w:line="240" w:lineRule="auto"/>
        <w:rPr>
          <w:rFonts w:ascii="Tahoma" w:eastAsia="Calibri" w:hAnsi="Tahoma" w:cs="Tahoma"/>
          <w:sz w:val="15"/>
          <w:szCs w:val="15"/>
          <w:lang w:eastAsia="hu-HU"/>
        </w:rPr>
      </w:pPr>
      <w:r w:rsidRPr="009D1505">
        <w:rPr>
          <w:rFonts w:ascii="Tahoma" w:eastAsia="Calibri" w:hAnsi="Tahoma" w:cs="Tahoma"/>
          <w:sz w:val="15"/>
          <w:szCs w:val="15"/>
          <w:lang w:eastAsia="hu-HU"/>
        </w:rPr>
        <w:t xml:space="preserve">E-mail: </w:t>
      </w:r>
      <w:hyperlink r:id="rId8" w:history="1">
        <w:r w:rsidRPr="009D1505">
          <w:rPr>
            <w:rFonts w:ascii="Tahoma" w:eastAsia="Calibri" w:hAnsi="Tahoma" w:cs="Tahoma"/>
            <w:color w:val="0000FF"/>
            <w:sz w:val="15"/>
            <w:szCs w:val="15"/>
            <w:u w:val="single"/>
            <w:lang w:eastAsia="hu-HU"/>
          </w:rPr>
          <w:t>zsolt.degen@budapestkozut.hu</w:t>
        </w:r>
      </w:hyperlink>
      <w:r w:rsidRPr="009D1505">
        <w:rPr>
          <w:rFonts w:ascii="Tahoma" w:eastAsia="Calibri" w:hAnsi="Tahoma" w:cs="Tahoma"/>
          <w:sz w:val="15"/>
          <w:szCs w:val="15"/>
          <w:lang w:eastAsia="hu-HU"/>
        </w:rPr>
        <w:t> </w:t>
      </w:r>
      <w:r w:rsidRPr="009D1505">
        <w:rPr>
          <w:rFonts w:ascii="Tahoma" w:eastAsia="Calibri" w:hAnsi="Tahoma" w:cs="Tahoma"/>
          <w:sz w:val="15"/>
          <w:szCs w:val="15"/>
          <w:lang w:eastAsia="hu-HU"/>
        </w:rPr>
        <w:br/>
        <w:t>Cím:  1115 Budapest, Bánk bán utca 8-12.</w:t>
      </w:r>
    </w:p>
    <w:p w:rsidR="009D1505" w:rsidRDefault="009D1505" w:rsidP="009D1505">
      <w:pPr>
        <w:spacing w:line="240" w:lineRule="auto"/>
      </w:pPr>
      <w:r w:rsidRPr="009D1505">
        <w:rPr>
          <w:rFonts w:ascii="Tahoma" w:eastAsia="Calibri" w:hAnsi="Tahoma" w:cs="Tahoma"/>
          <w:sz w:val="15"/>
          <w:szCs w:val="15"/>
          <w:lang w:eastAsia="hu-HU"/>
        </w:rPr>
        <w:t>Telephely: 1085 Budapest, Baross u. 22. VI./603.</w:t>
      </w:r>
    </w:p>
    <w:sectPr w:rsidR="009D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05"/>
    <w:rsid w:val="00060E11"/>
    <w:rsid w:val="0090076C"/>
    <w:rsid w:val="00976D46"/>
    <w:rsid w:val="009D1505"/>
    <w:rsid w:val="00A95ECF"/>
    <w:rsid w:val="00D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E39B-952E-44C2-84BD-973ED88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lt.degen@budapestkozut.h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934C.B955EF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png@01D2934C.B955EF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Károly</dc:creator>
  <cp:lastModifiedBy>Pokó Renáta</cp:lastModifiedBy>
  <cp:revision>2</cp:revision>
  <cp:lastPrinted>2017-03-03T09:59:00Z</cp:lastPrinted>
  <dcterms:created xsi:type="dcterms:W3CDTF">2023-04-03T07:01:00Z</dcterms:created>
  <dcterms:modified xsi:type="dcterms:W3CDTF">2023-04-03T07:01:00Z</dcterms:modified>
</cp:coreProperties>
</file>